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031AFA0" w14:textId="3FF1684B" w:rsidR="00F50513" w:rsidRPr="00F50513" w:rsidRDefault="00F50513" w:rsidP="00F50513">
      <w:pPr>
        <w:spacing w:before="100" w:beforeAutospacing="1" w:after="0" w:line="240" w:lineRule="auto"/>
        <w:outlineLvl w:val="1"/>
        <w:rPr>
          <w:rFonts w:ascii="Times New Roman" w:eastAsia="Times New Roman" w:hAnsi="Times New Roman" w:cs="Times New Roman"/>
          <w:b/>
          <w:bCs/>
          <w:color w:val="1F1F1F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1F1F1F"/>
          <w:sz w:val="28"/>
          <w:szCs w:val="28"/>
          <w:lang w:val="kk-KZ" w:eastAsia="ru-RU"/>
        </w:rPr>
        <w:t>«</w:t>
      </w:r>
      <w:proofErr w:type="spellStart"/>
      <w:r w:rsidRPr="00F50513">
        <w:rPr>
          <w:rFonts w:ascii="Times New Roman" w:eastAsia="Times New Roman" w:hAnsi="Times New Roman" w:cs="Times New Roman"/>
          <w:b/>
          <w:bCs/>
          <w:color w:val="1F1F1F"/>
          <w:sz w:val="28"/>
          <w:szCs w:val="28"/>
          <w:lang w:eastAsia="ru-RU"/>
        </w:rPr>
        <w:t>Ветеринариялық-санитариялық</w:t>
      </w:r>
      <w:proofErr w:type="spellEnd"/>
      <w:r w:rsidRPr="00F50513">
        <w:rPr>
          <w:rFonts w:ascii="Times New Roman" w:eastAsia="Times New Roman" w:hAnsi="Times New Roman" w:cs="Times New Roman"/>
          <w:b/>
          <w:bCs/>
          <w:color w:val="1F1F1F"/>
          <w:sz w:val="28"/>
          <w:szCs w:val="28"/>
          <w:lang w:eastAsia="ru-RU"/>
        </w:rPr>
        <w:t xml:space="preserve"> </w:t>
      </w:r>
      <w:proofErr w:type="spellStart"/>
      <w:r w:rsidRPr="00F50513">
        <w:rPr>
          <w:rFonts w:ascii="Times New Roman" w:eastAsia="Times New Roman" w:hAnsi="Times New Roman" w:cs="Times New Roman"/>
          <w:b/>
          <w:bCs/>
          <w:color w:val="1F1F1F"/>
          <w:sz w:val="28"/>
          <w:szCs w:val="28"/>
          <w:lang w:eastAsia="ru-RU"/>
        </w:rPr>
        <w:t>сарапшы</w:t>
      </w:r>
      <w:proofErr w:type="spellEnd"/>
      <w:r>
        <w:rPr>
          <w:rFonts w:ascii="Times New Roman" w:eastAsia="Times New Roman" w:hAnsi="Times New Roman" w:cs="Times New Roman"/>
          <w:b/>
          <w:bCs/>
          <w:color w:val="1F1F1F"/>
          <w:sz w:val="28"/>
          <w:szCs w:val="28"/>
          <w:lang w:val="kk-KZ" w:eastAsia="ru-RU"/>
        </w:rPr>
        <w:t>»</w:t>
      </w:r>
      <w:r w:rsidRPr="00F50513">
        <w:rPr>
          <w:rFonts w:ascii="Times New Roman" w:eastAsia="Times New Roman" w:hAnsi="Times New Roman" w:cs="Times New Roman"/>
          <w:b/>
          <w:bCs/>
          <w:color w:val="1F1F1F"/>
          <w:sz w:val="28"/>
          <w:szCs w:val="28"/>
          <w:lang w:eastAsia="ru-RU"/>
        </w:rPr>
        <w:t xml:space="preserve"> </w:t>
      </w:r>
      <w:proofErr w:type="spellStart"/>
      <w:r w:rsidRPr="00F50513">
        <w:rPr>
          <w:rFonts w:ascii="Times New Roman" w:eastAsia="Times New Roman" w:hAnsi="Times New Roman" w:cs="Times New Roman"/>
          <w:b/>
          <w:bCs/>
          <w:color w:val="1F1F1F"/>
          <w:sz w:val="28"/>
          <w:szCs w:val="28"/>
          <w:lang w:eastAsia="ru-RU"/>
        </w:rPr>
        <w:t>студенттік</w:t>
      </w:r>
      <w:proofErr w:type="spellEnd"/>
      <w:r w:rsidRPr="00F50513">
        <w:rPr>
          <w:rFonts w:ascii="Times New Roman" w:eastAsia="Times New Roman" w:hAnsi="Times New Roman" w:cs="Times New Roman"/>
          <w:b/>
          <w:bCs/>
          <w:color w:val="1F1F1F"/>
          <w:sz w:val="28"/>
          <w:szCs w:val="28"/>
          <w:lang w:eastAsia="ru-RU"/>
        </w:rPr>
        <w:t xml:space="preserve"> </w:t>
      </w:r>
      <w:proofErr w:type="spellStart"/>
      <w:r w:rsidRPr="00F50513">
        <w:rPr>
          <w:rFonts w:ascii="Times New Roman" w:eastAsia="Times New Roman" w:hAnsi="Times New Roman" w:cs="Times New Roman"/>
          <w:b/>
          <w:bCs/>
          <w:color w:val="1F1F1F"/>
          <w:sz w:val="28"/>
          <w:szCs w:val="28"/>
          <w:lang w:eastAsia="ru-RU"/>
        </w:rPr>
        <w:t>ғылыми-практикалық</w:t>
      </w:r>
      <w:proofErr w:type="spellEnd"/>
      <w:r w:rsidRPr="00F50513">
        <w:rPr>
          <w:rFonts w:ascii="Times New Roman" w:eastAsia="Times New Roman" w:hAnsi="Times New Roman" w:cs="Times New Roman"/>
          <w:b/>
          <w:bCs/>
          <w:color w:val="1F1F1F"/>
          <w:sz w:val="28"/>
          <w:szCs w:val="28"/>
          <w:lang w:eastAsia="ru-RU"/>
        </w:rPr>
        <w:t xml:space="preserve"> </w:t>
      </w:r>
      <w:proofErr w:type="spellStart"/>
      <w:r w:rsidRPr="00F50513">
        <w:rPr>
          <w:rFonts w:ascii="Times New Roman" w:eastAsia="Times New Roman" w:hAnsi="Times New Roman" w:cs="Times New Roman"/>
          <w:b/>
          <w:bCs/>
          <w:color w:val="1F1F1F"/>
          <w:sz w:val="28"/>
          <w:szCs w:val="28"/>
          <w:lang w:eastAsia="ru-RU"/>
        </w:rPr>
        <w:t>үйірмесі</w:t>
      </w:r>
      <w:proofErr w:type="spellEnd"/>
    </w:p>
    <w:p w14:paraId="214ACA7A" w14:textId="4A0B8D45" w:rsidR="00F50513" w:rsidRDefault="00F50513" w:rsidP="00F50513">
      <w:pPr>
        <w:spacing w:before="100" w:beforeAutospacing="1" w:after="0" w:line="240" w:lineRule="auto"/>
        <w:rPr>
          <w:rFonts w:ascii="Times New Roman" w:eastAsia="Times New Roman" w:hAnsi="Times New Roman" w:cs="Times New Roman"/>
          <w:b/>
          <w:bCs/>
          <w:color w:val="1F1F1F"/>
          <w:sz w:val="28"/>
          <w:szCs w:val="28"/>
          <w:bdr w:val="none" w:sz="0" w:space="0" w:color="auto" w:frame="1"/>
          <w:lang w:val="kk-KZ" w:eastAsia="ru-RU"/>
        </w:rPr>
      </w:pPr>
      <w:r>
        <w:rPr>
          <w:rFonts w:ascii="Times New Roman" w:eastAsia="Times New Roman" w:hAnsi="Times New Roman" w:cs="Times New Roman"/>
          <w:b/>
          <w:bCs/>
          <w:color w:val="1F1F1F"/>
          <w:sz w:val="28"/>
          <w:szCs w:val="28"/>
          <w:bdr w:val="none" w:sz="0" w:space="0" w:color="auto" w:frame="1"/>
          <w:lang w:val="kk-KZ" w:eastAsia="ru-RU"/>
        </w:rPr>
        <w:t xml:space="preserve">Үйірме жеткешісі: </w:t>
      </w:r>
      <w:r w:rsidRPr="00F50513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kk-KZ" w:eastAsia="ru-RU"/>
        </w:rPr>
        <w:t>Хасен Айгерім</w:t>
      </w:r>
      <w:r>
        <w:rPr>
          <w:rFonts w:ascii="Times New Roman" w:eastAsia="Times New Roman" w:hAnsi="Times New Roman" w:cs="Times New Roman"/>
          <w:b/>
          <w:bCs/>
          <w:color w:val="1F1F1F"/>
          <w:sz w:val="28"/>
          <w:szCs w:val="28"/>
          <w:bdr w:val="none" w:sz="0" w:space="0" w:color="auto" w:frame="1"/>
          <w:lang w:val="kk-KZ" w:eastAsia="ru-RU"/>
        </w:rPr>
        <w:t xml:space="preserve"> </w:t>
      </w:r>
    </w:p>
    <w:p w14:paraId="3F79F3F5" w14:textId="206E2E31" w:rsidR="00F50513" w:rsidRPr="00F50513" w:rsidRDefault="00F50513" w:rsidP="00F50513">
      <w:pPr>
        <w:spacing w:before="100" w:beforeAutospacing="1" w:after="0" w:line="240" w:lineRule="auto"/>
        <w:ind w:firstLine="708"/>
        <w:jc w:val="both"/>
        <w:outlineLvl w:val="2"/>
        <w:rPr>
          <w:rFonts w:ascii="Times New Roman" w:eastAsia="Times New Roman" w:hAnsi="Times New Roman" w:cs="Times New Roman"/>
          <w:color w:val="1F1F1F"/>
          <w:sz w:val="28"/>
          <w:szCs w:val="28"/>
          <w:lang w:val="kk-KZ" w:eastAsia="ru-RU"/>
        </w:rPr>
      </w:pPr>
      <w:r w:rsidRPr="00F50513">
        <w:rPr>
          <w:rFonts w:ascii="Times New Roman" w:eastAsia="Times New Roman" w:hAnsi="Times New Roman" w:cs="Times New Roman"/>
          <w:b/>
          <w:bCs/>
          <w:color w:val="1F1F1F"/>
          <w:sz w:val="28"/>
          <w:szCs w:val="28"/>
          <w:lang w:val="kk-KZ" w:eastAsia="ru-RU"/>
        </w:rPr>
        <w:t>Үйірменің мақсаты</w:t>
      </w:r>
      <w:r>
        <w:rPr>
          <w:rFonts w:ascii="Times New Roman" w:eastAsia="Times New Roman" w:hAnsi="Times New Roman" w:cs="Times New Roman"/>
          <w:b/>
          <w:bCs/>
          <w:color w:val="1F1F1F"/>
          <w:sz w:val="28"/>
          <w:szCs w:val="28"/>
          <w:lang w:val="kk-KZ" w:eastAsia="ru-RU"/>
        </w:rPr>
        <w:t xml:space="preserve">: </w:t>
      </w:r>
      <w:bookmarkStart w:id="0" w:name="_Hlk232586772"/>
      <w:r>
        <w:rPr>
          <w:rFonts w:ascii="Times New Roman" w:eastAsia="Times New Roman" w:hAnsi="Times New Roman" w:cs="Times New Roman"/>
          <w:color w:val="1F1F1F"/>
          <w:sz w:val="28"/>
          <w:szCs w:val="28"/>
          <w:lang w:val="kk-KZ" w:eastAsia="ru-RU"/>
        </w:rPr>
        <w:t>Білім алушылардың</w:t>
      </w:r>
      <w:r w:rsidRPr="00F50513">
        <w:rPr>
          <w:rFonts w:ascii="Times New Roman" w:eastAsia="Times New Roman" w:hAnsi="Times New Roman" w:cs="Times New Roman"/>
          <w:color w:val="1F1F1F"/>
          <w:sz w:val="28"/>
          <w:szCs w:val="28"/>
          <w:lang w:val="kk-KZ" w:eastAsia="ru-RU"/>
        </w:rPr>
        <w:t xml:space="preserve"> </w:t>
      </w:r>
      <w:bookmarkEnd w:id="0"/>
      <w:r w:rsidRPr="00F50513">
        <w:rPr>
          <w:rFonts w:ascii="Times New Roman" w:eastAsia="Times New Roman" w:hAnsi="Times New Roman" w:cs="Times New Roman"/>
          <w:color w:val="1F1F1F"/>
          <w:sz w:val="28"/>
          <w:szCs w:val="28"/>
          <w:lang w:val="kk-KZ" w:eastAsia="ru-RU"/>
        </w:rPr>
        <w:t>жануарлар мен өсімдіктерден алынатын өнімдердің қауіпсіздігі мен сапасын бағалау саласындағы теориялық білімдерін тереңдету; тағамдық өнімдерді ветеринариялық-санитариялық сараптаудан өткізудің заманауи зертханалық әдістерін іс жүзінде меңгерту және халық денсаулығын қорғауға бағытталған кәсіби дағдыларды қалыптастыру.</w:t>
      </w:r>
    </w:p>
    <w:p w14:paraId="4490D61F" w14:textId="1A009FE7" w:rsidR="00F50513" w:rsidRPr="00F50513" w:rsidRDefault="00F50513" w:rsidP="00F50513">
      <w:pPr>
        <w:spacing w:before="100" w:beforeAutospacing="1" w:after="0" w:line="240" w:lineRule="auto"/>
        <w:ind w:firstLine="360"/>
        <w:outlineLvl w:val="2"/>
        <w:rPr>
          <w:rFonts w:ascii="Times New Roman" w:eastAsia="Times New Roman" w:hAnsi="Times New Roman" w:cs="Times New Roman"/>
          <w:b/>
          <w:bCs/>
          <w:color w:val="1F1F1F"/>
          <w:sz w:val="28"/>
          <w:szCs w:val="28"/>
          <w:lang w:val="kk-KZ" w:eastAsia="ru-RU"/>
        </w:rPr>
      </w:pPr>
      <w:proofErr w:type="spellStart"/>
      <w:r w:rsidRPr="00F50513">
        <w:rPr>
          <w:rFonts w:ascii="Times New Roman" w:eastAsia="Times New Roman" w:hAnsi="Times New Roman" w:cs="Times New Roman"/>
          <w:b/>
          <w:bCs/>
          <w:color w:val="1F1F1F"/>
          <w:sz w:val="28"/>
          <w:szCs w:val="28"/>
          <w:lang w:eastAsia="ru-RU"/>
        </w:rPr>
        <w:t>Үйірменің</w:t>
      </w:r>
      <w:proofErr w:type="spellEnd"/>
      <w:r w:rsidRPr="00F50513">
        <w:rPr>
          <w:rFonts w:ascii="Times New Roman" w:eastAsia="Times New Roman" w:hAnsi="Times New Roman" w:cs="Times New Roman"/>
          <w:b/>
          <w:bCs/>
          <w:color w:val="1F1F1F"/>
          <w:sz w:val="28"/>
          <w:szCs w:val="28"/>
          <w:lang w:eastAsia="ru-RU"/>
        </w:rPr>
        <w:t xml:space="preserve"> </w:t>
      </w:r>
      <w:proofErr w:type="spellStart"/>
      <w:r w:rsidRPr="00F50513">
        <w:rPr>
          <w:rFonts w:ascii="Times New Roman" w:eastAsia="Times New Roman" w:hAnsi="Times New Roman" w:cs="Times New Roman"/>
          <w:b/>
          <w:bCs/>
          <w:color w:val="1F1F1F"/>
          <w:sz w:val="28"/>
          <w:szCs w:val="28"/>
          <w:lang w:eastAsia="ru-RU"/>
        </w:rPr>
        <w:t>міндеттері</w:t>
      </w:r>
      <w:proofErr w:type="spellEnd"/>
      <w:r>
        <w:rPr>
          <w:rFonts w:ascii="Times New Roman" w:eastAsia="Times New Roman" w:hAnsi="Times New Roman" w:cs="Times New Roman"/>
          <w:b/>
          <w:bCs/>
          <w:color w:val="1F1F1F"/>
          <w:sz w:val="28"/>
          <w:szCs w:val="28"/>
          <w:lang w:val="kk-KZ" w:eastAsia="ru-RU"/>
        </w:rPr>
        <w:t>:</w:t>
      </w:r>
    </w:p>
    <w:p w14:paraId="03732E1E" w14:textId="77777777" w:rsidR="00F50513" w:rsidRPr="00B462F3" w:rsidRDefault="00F50513" w:rsidP="00F50513">
      <w:pPr>
        <w:numPr>
          <w:ilvl w:val="0"/>
          <w:numId w:val="1"/>
        </w:numPr>
        <w:spacing w:before="100" w:beforeAutospacing="1" w:after="0" w:line="240" w:lineRule="auto"/>
        <w:rPr>
          <w:rFonts w:ascii="Times New Roman" w:eastAsia="Times New Roman" w:hAnsi="Times New Roman" w:cs="Times New Roman"/>
          <w:color w:val="1F1F1F"/>
          <w:sz w:val="28"/>
          <w:szCs w:val="28"/>
          <w:lang w:val="kk-KZ" w:eastAsia="ru-RU"/>
        </w:rPr>
      </w:pPr>
      <w:r w:rsidRPr="00B462F3">
        <w:rPr>
          <w:rFonts w:ascii="Times New Roman" w:eastAsia="Times New Roman" w:hAnsi="Times New Roman" w:cs="Times New Roman"/>
          <w:b/>
          <w:bCs/>
          <w:color w:val="1F1F1F"/>
          <w:sz w:val="28"/>
          <w:szCs w:val="28"/>
          <w:bdr w:val="none" w:sz="0" w:space="0" w:color="auto" w:frame="1"/>
          <w:lang w:val="kk-KZ" w:eastAsia="ru-RU"/>
        </w:rPr>
        <w:t>Зертханалық істі меңгеру:</w:t>
      </w:r>
      <w:r w:rsidRPr="00B462F3">
        <w:rPr>
          <w:rFonts w:ascii="Times New Roman" w:eastAsia="Times New Roman" w:hAnsi="Times New Roman" w:cs="Times New Roman"/>
          <w:color w:val="1F1F1F"/>
          <w:sz w:val="28"/>
          <w:szCs w:val="28"/>
          <w:lang w:val="kk-KZ" w:eastAsia="ru-RU"/>
        </w:rPr>
        <w:t xml:space="preserve"> Ет, сүт, балық, жұмыртқа, бал және өсімдік тектес өнімдерді органолептикалық, физика-химиялық және микроскопиялық зерттеу әдістерін үйрету;</w:t>
      </w:r>
    </w:p>
    <w:p w14:paraId="74BCF9FB" w14:textId="77777777" w:rsidR="00F50513" w:rsidRPr="00B462F3" w:rsidRDefault="00F50513" w:rsidP="00F50513">
      <w:pPr>
        <w:numPr>
          <w:ilvl w:val="0"/>
          <w:numId w:val="1"/>
        </w:numPr>
        <w:spacing w:before="100" w:beforeAutospacing="1" w:after="0" w:line="240" w:lineRule="auto"/>
        <w:rPr>
          <w:rFonts w:ascii="Times New Roman" w:eastAsia="Times New Roman" w:hAnsi="Times New Roman" w:cs="Times New Roman"/>
          <w:color w:val="1F1F1F"/>
          <w:sz w:val="28"/>
          <w:szCs w:val="28"/>
          <w:lang w:val="kk-KZ" w:eastAsia="ru-RU"/>
        </w:rPr>
      </w:pPr>
      <w:r w:rsidRPr="00B462F3">
        <w:rPr>
          <w:rFonts w:ascii="Times New Roman" w:eastAsia="Times New Roman" w:hAnsi="Times New Roman" w:cs="Times New Roman"/>
          <w:b/>
          <w:bCs/>
          <w:color w:val="1F1F1F"/>
          <w:sz w:val="28"/>
          <w:szCs w:val="28"/>
          <w:bdr w:val="none" w:sz="0" w:space="0" w:color="auto" w:frame="1"/>
          <w:lang w:val="kk-KZ" w:eastAsia="ru-RU"/>
        </w:rPr>
        <w:t>Қауіпсіздікті бақылау:</w:t>
      </w:r>
      <w:r w:rsidRPr="00B462F3">
        <w:rPr>
          <w:rFonts w:ascii="Times New Roman" w:eastAsia="Times New Roman" w:hAnsi="Times New Roman" w:cs="Times New Roman"/>
          <w:color w:val="1F1F1F"/>
          <w:sz w:val="28"/>
          <w:szCs w:val="28"/>
          <w:lang w:val="kk-KZ" w:eastAsia="ru-RU"/>
        </w:rPr>
        <w:t xml:space="preserve"> Өнімдердегі зооантропонозды (жануарлар мен адамға ортақ: трихинеллез, финноз, туберкулез, бруцеллез т.б.) және жұқпалы аурулардың белгілерін дер кезінде анықтауды, сондай-ақ фальсификацияны (жасанды өнімді) әшкерелеуді үйрету;</w:t>
      </w:r>
    </w:p>
    <w:p w14:paraId="10CEFE29" w14:textId="77777777" w:rsidR="00F50513" w:rsidRPr="00B462F3" w:rsidRDefault="00F50513" w:rsidP="00F50513">
      <w:pPr>
        <w:numPr>
          <w:ilvl w:val="0"/>
          <w:numId w:val="1"/>
        </w:numPr>
        <w:spacing w:before="100" w:beforeAutospacing="1" w:after="0" w:line="240" w:lineRule="auto"/>
        <w:rPr>
          <w:rFonts w:ascii="Times New Roman" w:eastAsia="Times New Roman" w:hAnsi="Times New Roman" w:cs="Times New Roman"/>
          <w:color w:val="1F1F1F"/>
          <w:sz w:val="28"/>
          <w:szCs w:val="28"/>
          <w:lang w:val="kk-KZ" w:eastAsia="ru-RU"/>
        </w:rPr>
      </w:pPr>
      <w:r w:rsidRPr="00B462F3">
        <w:rPr>
          <w:rFonts w:ascii="Times New Roman" w:eastAsia="Times New Roman" w:hAnsi="Times New Roman" w:cs="Times New Roman"/>
          <w:b/>
          <w:bCs/>
          <w:color w:val="1F1F1F"/>
          <w:sz w:val="28"/>
          <w:szCs w:val="28"/>
          <w:bdr w:val="none" w:sz="0" w:space="0" w:color="auto" w:frame="1"/>
          <w:lang w:val="kk-KZ" w:eastAsia="ru-RU"/>
        </w:rPr>
        <w:t>Құжаттамамен жұмыс:</w:t>
      </w:r>
      <w:r w:rsidRPr="00B462F3">
        <w:rPr>
          <w:rFonts w:ascii="Times New Roman" w:eastAsia="Times New Roman" w:hAnsi="Times New Roman" w:cs="Times New Roman"/>
          <w:color w:val="1F1F1F"/>
          <w:sz w:val="28"/>
          <w:szCs w:val="28"/>
          <w:lang w:val="kk-KZ" w:eastAsia="ru-RU"/>
        </w:rPr>
        <w:t xml:space="preserve"> Ветеринариялық-санитариялық ережелерді, МЕМСТ (ГОСТ) және Кеден одағының техникалық регламенттерін (ТР ТС) іс жүзінде қолдануды, сараптама қорытындылары мен актілерін рәсімдеуді меңгерту;</w:t>
      </w:r>
    </w:p>
    <w:p w14:paraId="6FF914A1" w14:textId="77777777" w:rsidR="00F50513" w:rsidRPr="00B462F3" w:rsidRDefault="00F50513" w:rsidP="00F50513">
      <w:pPr>
        <w:numPr>
          <w:ilvl w:val="0"/>
          <w:numId w:val="1"/>
        </w:numPr>
        <w:spacing w:before="100" w:beforeAutospacing="1" w:after="0" w:line="240" w:lineRule="auto"/>
        <w:rPr>
          <w:rFonts w:ascii="Times New Roman" w:eastAsia="Times New Roman" w:hAnsi="Times New Roman" w:cs="Times New Roman"/>
          <w:color w:val="1F1F1F"/>
          <w:sz w:val="28"/>
          <w:szCs w:val="28"/>
          <w:lang w:val="kk-KZ" w:eastAsia="ru-RU"/>
        </w:rPr>
      </w:pPr>
      <w:r w:rsidRPr="00B462F3">
        <w:rPr>
          <w:rFonts w:ascii="Times New Roman" w:eastAsia="Times New Roman" w:hAnsi="Times New Roman" w:cs="Times New Roman"/>
          <w:b/>
          <w:bCs/>
          <w:color w:val="1F1F1F"/>
          <w:sz w:val="28"/>
          <w:szCs w:val="28"/>
          <w:bdr w:val="none" w:sz="0" w:space="0" w:color="auto" w:frame="1"/>
          <w:lang w:val="kk-KZ" w:eastAsia="ru-RU"/>
        </w:rPr>
        <w:t>Ғылыми-зерттеу белсенділігі:</w:t>
      </w:r>
      <w:r w:rsidRPr="00B462F3">
        <w:rPr>
          <w:rFonts w:ascii="Times New Roman" w:eastAsia="Times New Roman" w:hAnsi="Times New Roman" w:cs="Times New Roman"/>
          <w:color w:val="1F1F1F"/>
          <w:sz w:val="28"/>
          <w:szCs w:val="28"/>
          <w:lang w:val="kk-KZ" w:eastAsia="ru-RU"/>
        </w:rPr>
        <w:t xml:space="preserve"> Нарықтағы тағам өнімдерінің сапа мониторингін жүргізу, заманауи экспресс-диагностика әдістерін зерттеу және студенттердің ғылыми жобаларын дайындау.</w:t>
      </w:r>
    </w:p>
    <w:p w14:paraId="419944FF" w14:textId="2E729398" w:rsidR="00F50513" w:rsidRPr="00F50513" w:rsidRDefault="00F50513" w:rsidP="00F50513">
      <w:pPr>
        <w:spacing w:before="100" w:beforeAutospacing="1" w:after="0" w:line="240" w:lineRule="auto"/>
        <w:outlineLvl w:val="2"/>
        <w:rPr>
          <w:rFonts w:ascii="Times New Roman" w:eastAsia="Times New Roman" w:hAnsi="Times New Roman" w:cs="Times New Roman"/>
          <w:b/>
          <w:bCs/>
          <w:color w:val="1F1F1F"/>
          <w:sz w:val="28"/>
          <w:szCs w:val="28"/>
          <w:lang w:val="kk-KZ" w:eastAsia="ru-RU"/>
        </w:rPr>
      </w:pPr>
      <w:r w:rsidRPr="00B462F3">
        <w:rPr>
          <w:rFonts w:ascii="Times New Roman" w:eastAsia="Times New Roman" w:hAnsi="Times New Roman" w:cs="Times New Roman"/>
          <w:b/>
          <w:bCs/>
          <w:color w:val="1F1F1F"/>
          <w:sz w:val="28"/>
          <w:szCs w:val="28"/>
          <w:lang w:val="kk-KZ" w:eastAsia="ru-RU"/>
        </w:rPr>
        <w:t>Үйірме</w:t>
      </w:r>
      <w:r>
        <w:rPr>
          <w:rFonts w:ascii="Times New Roman" w:eastAsia="Times New Roman" w:hAnsi="Times New Roman" w:cs="Times New Roman"/>
          <w:b/>
          <w:bCs/>
          <w:color w:val="1F1F1F"/>
          <w:sz w:val="28"/>
          <w:szCs w:val="28"/>
          <w:lang w:val="kk-KZ" w:eastAsia="ru-RU"/>
        </w:rPr>
        <w:t xml:space="preserve"> жұ</w:t>
      </w:r>
      <w:r w:rsidRPr="00B462F3">
        <w:rPr>
          <w:rFonts w:ascii="Times New Roman" w:eastAsia="Times New Roman" w:hAnsi="Times New Roman" w:cs="Times New Roman"/>
          <w:b/>
          <w:bCs/>
          <w:color w:val="1F1F1F"/>
          <w:sz w:val="28"/>
          <w:szCs w:val="28"/>
          <w:lang w:val="kk-KZ" w:eastAsia="ru-RU"/>
        </w:rPr>
        <w:t>мыс жоспарының негізгі бағыттары</w:t>
      </w:r>
      <w:r>
        <w:rPr>
          <w:rFonts w:ascii="Times New Roman" w:eastAsia="Times New Roman" w:hAnsi="Times New Roman" w:cs="Times New Roman"/>
          <w:b/>
          <w:bCs/>
          <w:color w:val="1F1F1F"/>
          <w:sz w:val="28"/>
          <w:szCs w:val="28"/>
          <w:lang w:val="kk-KZ" w:eastAsia="ru-RU"/>
        </w:rPr>
        <w:t>:</w:t>
      </w:r>
    </w:p>
    <w:p w14:paraId="2FF8C2AE" w14:textId="77777777" w:rsidR="00F50513" w:rsidRPr="00B462F3" w:rsidRDefault="00F50513" w:rsidP="00F50513">
      <w:pPr>
        <w:numPr>
          <w:ilvl w:val="0"/>
          <w:numId w:val="2"/>
        </w:numPr>
        <w:spacing w:before="100" w:beforeAutospacing="1" w:after="0" w:line="240" w:lineRule="auto"/>
        <w:rPr>
          <w:rFonts w:ascii="Times New Roman" w:eastAsia="Times New Roman" w:hAnsi="Times New Roman" w:cs="Times New Roman"/>
          <w:color w:val="1F1F1F"/>
          <w:sz w:val="28"/>
          <w:szCs w:val="28"/>
          <w:lang w:val="kk-KZ" w:eastAsia="ru-RU"/>
        </w:rPr>
      </w:pPr>
      <w:r w:rsidRPr="00B462F3">
        <w:rPr>
          <w:rFonts w:ascii="Times New Roman" w:eastAsia="Times New Roman" w:hAnsi="Times New Roman" w:cs="Times New Roman"/>
          <w:b/>
          <w:bCs/>
          <w:color w:val="1F1F1F"/>
          <w:sz w:val="28"/>
          <w:szCs w:val="28"/>
          <w:bdr w:val="none" w:sz="0" w:space="0" w:color="auto" w:frame="1"/>
          <w:lang w:val="kk-KZ" w:eastAsia="ru-RU"/>
        </w:rPr>
        <w:t>Морфологиялық және трихинеллоскопиялық бағыт:</w:t>
      </w:r>
      <w:r w:rsidRPr="00B462F3">
        <w:rPr>
          <w:rFonts w:ascii="Times New Roman" w:eastAsia="Times New Roman" w:hAnsi="Times New Roman" w:cs="Times New Roman"/>
          <w:color w:val="1F1F1F"/>
          <w:sz w:val="28"/>
          <w:szCs w:val="28"/>
          <w:lang w:val="kk-KZ" w:eastAsia="ru-RU"/>
        </w:rPr>
        <w:t xml:space="preserve"> Мал ұшалары мен мүшелерін сойып-зерттеу техникасы, микроскоп арқылы паразиттерді іздеу (трихинеллоскопия);</w:t>
      </w:r>
    </w:p>
    <w:p w14:paraId="75515118" w14:textId="77777777" w:rsidR="00F50513" w:rsidRPr="00B462F3" w:rsidRDefault="00F50513" w:rsidP="00F50513">
      <w:pPr>
        <w:numPr>
          <w:ilvl w:val="0"/>
          <w:numId w:val="2"/>
        </w:numPr>
        <w:spacing w:before="100" w:beforeAutospacing="1" w:after="0" w:line="240" w:lineRule="auto"/>
        <w:rPr>
          <w:rFonts w:ascii="Times New Roman" w:eastAsia="Times New Roman" w:hAnsi="Times New Roman" w:cs="Times New Roman"/>
          <w:color w:val="1F1F1F"/>
          <w:sz w:val="28"/>
          <w:szCs w:val="28"/>
          <w:lang w:val="kk-KZ" w:eastAsia="ru-RU"/>
        </w:rPr>
      </w:pPr>
      <w:r w:rsidRPr="00B462F3">
        <w:rPr>
          <w:rFonts w:ascii="Times New Roman" w:eastAsia="Times New Roman" w:hAnsi="Times New Roman" w:cs="Times New Roman"/>
          <w:b/>
          <w:bCs/>
          <w:color w:val="1F1F1F"/>
          <w:sz w:val="28"/>
          <w:szCs w:val="28"/>
          <w:bdr w:val="none" w:sz="0" w:space="0" w:color="auto" w:frame="1"/>
          <w:lang w:val="kk-KZ" w:eastAsia="ru-RU"/>
        </w:rPr>
        <w:t>Физика-химиялық және токсикологиялық бағыт:</w:t>
      </w:r>
      <w:r w:rsidRPr="00B462F3">
        <w:rPr>
          <w:rFonts w:ascii="Times New Roman" w:eastAsia="Times New Roman" w:hAnsi="Times New Roman" w:cs="Times New Roman"/>
          <w:color w:val="1F1F1F"/>
          <w:sz w:val="28"/>
          <w:szCs w:val="28"/>
          <w:lang w:val="kk-KZ" w:eastAsia="ru-RU"/>
        </w:rPr>
        <w:t xml:space="preserve"> Өнімдердің балғындығын, қышқылдығын, уыттылығын, құрамындағы антибиотиктер мен нитраттардың мөлшерін заманауи құралдармен (анализаторлармен) анықтау;</w:t>
      </w:r>
    </w:p>
    <w:p w14:paraId="4BA0F549" w14:textId="75B604D7" w:rsidR="00F50513" w:rsidRPr="00B462F3" w:rsidRDefault="00F50513" w:rsidP="00F50513">
      <w:pPr>
        <w:numPr>
          <w:ilvl w:val="0"/>
          <w:numId w:val="2"/>
        </w:numPr>
        <w:spacing w:before="100" w:beforeAutospacing="1" w:after="0" w:line="240" w:lineRule="auto"/>
        <w:rPr>
          <w:rFonts w:ascii="Times New Roman" w:eastAsia="Times New Roman" w:hAnsi="Times New Roman" w:cs="Times New Roman"/>
          <w:color w:val="1F1F1F"/>
          <w:sz w:val="28"/>
          <w:szCs w:val="28"/>
          <w:lang w:val="kk-KZ" w:eastAsia="ru-RU"/>
        </w:rPr>
      </w:pPr>
      <w:r w:rsidRPr="00B462F3">
        <w:rPr>
          <w:rFonts w:ascii="Times New Roman" w:eastAsia="Times New Roman" w:hAnsi="Times New Roman" w:cs="Times New Roman"/>
          <w:b/>
          <w:bCs/>
          <w:color w:val="1F1F1F"/>
          <w:sz w:val="28"/>
          <w:szCs w:val="28"/>
          <w:bdr w:val="none" w:sz="0" w:space="0" w:color="auto" w:frame="1"/>
          <w:lang w:val="kk-KZ" w:eastAsia="ru-RU"/>
        </w:rPr>
        <w:t>Эксперттік-бақылау бағыты:</w:t>
      </w:r>
      <w:r w:rsidRPr="00B462F3">
        <w:rPr>
          <w:rFonts w:ascii="Times New Roman" w:eastAsia="Times New Roman" w:hAnsi="Times New Roman" w:cs="Times New Roman"/>
          <w:color w:val="1F1F1F"/>
          <w:sz w:val="28"/>
          <w:szCs w:val="28"/>
          <w:lang w:val="kk-KZ" w:eastAsia="ru-RU"/>
        </w:rPr>
        <w:t xml:space="preserve"> Сауда орындары мен ветеринариялық зертханалардағы (ВССЗ/ЛВЗС) нақты клиникалық жағдайларды (case-study) талдау және сарапшылық баға беру.</w:t>
      </w:r>
    </w:p>
    <w:p w14:paraId="62E49D9F" w14:textId="739493FA" w:rsidR="007F7095" w:rsidRPr="00F50513" w:rsidRDefault="007F7095" w:rsidP="007F7095">
      <w:pPr>
        <w:spacing w:before="100" w:beforeAutospacing="1" w:after="0" w:line="240" w:lineRule="auto"/>
        <w:rPr>
          <w:rFonts w:ascii="Times New Roman" w:eastAsia="Times New Roman" w:hAnsi="Times New Roman" w:cs="Times New Roman"/>
          <w:color w:val="1F1F1F"/>
          <w:sz w:val="28"/>
          <w:szCs w:val="28"/>
          <w:lang w:val="kk-KZ" w:eastAsia="ru-RU"/>
        </w:rPr>
      </w:pPr>
      <w:r>
        <w:rPr>
          <w:rFonts w:ascii="Times New Roman" w:eastAsia="Times New Roman" w:hAnsi="Times New Roman" w:cs="Times New Roman"/>
          <w:noProof/>
          <w:color w:val="1F1F1F"/>
          <w:sz w:val="28"/>
          <w:szCs w:val="28"/>
          <w:lang w:val="kk-KZ" w:eastAsia="ru-RU"/>
        </w:rPr>
        <w:lastRenderedPageBreak/>
        <w:drawing>
          <wp:inline distT="0" distB="0" distL="0" distR="0" wp14:anchorId="03C8B5A4" wp14:editId="0C5C3040">
            <wp:extent cx="1113446" cy="1484475"/>
            <wp:effectExtent l="0" t="0" r="0" b="1905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3261" cy="151089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color w:val="1F1F1F"/>
          <w:sz w:val="28"/>
          <w:szCs w:val="28"/>
          <w:lang w:val="kk-KZ" w:eastAsia="ru-RU"/>
        </w:rPr>
        <w:t xml:space="preserve">   </w:t>
      </w:r>
      <w:r>
        <w:rPr>
          <w:rFonts w:ascii="Times New Roman" w:eastAsia="Times New Roman" w:hAnsi="Times New Roman" w:cs="Times New Roman"/>
          <w:noProof/>
          <w:color w:val="1F1F1F"/>
          <w:sz w:val="28"/>
          <w:szCs w:val="28"/>
          <w:lang w:val="kk-KZ" w:eastAsia="ru-RU"/>
        </w:rPr>
        <w:drawing>
          <wp:inline distT="0" distB="0" distL="0" distR="0" wp14:anchorId="23EECE0F" wp14:editId="6AF4FC17">
            <wp:extent cx="1114425" cy="1487099"/>
            <wp:effectExtent l="0" t="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2968" cy="1498499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color w:val="1F1F1F"/>
          <w:sz w:val="28"/>
          <w:szCs w:val="28"/>
          <w:lang w:val="kk-KZ" w:eastAsia="ru-RU"/>
        </w:rPr>
        <w:t xml:space="preserve">  </w:t>
      </w:r>
      <w:r>
        <w:rPr>
          <w:rFonts w:ascii="Times New Roman" w:eastAsia="Times New Roman" w:hAnsi="Times New Roman" w:cs="Times New Roman"/>
          <w:noProof/>
          <w:color w:val="1F1F1F"/>
          <w:sz w:val="28"/>
          <w:szCs w:val="28"/>
          <w:lang w:eastAsia="ru-RU"/>
        </w:rPr>
        <w:drawing>
          <wp:inline distT="0" distB="0" distL="0" distR="0" wp14:anchorId="67122345" wp14:editId="25C059A0">
            <wp:extent cx="1685925" cy="1471248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04510" cy="148746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color w:val="1F1F1F"/>
          <w:sz w:val="28"/>
          <w:szCs w:val="28"/>
          <w:lang w:val="kk-KZ" w:eastAsia="ru-RU"/>
        </w:rPr>
        <w:t xml:space="preserve">   </w:t>
      </w:r>
    </w:p>
    <w:p w14:paraId="78EEDD30" w14:textId="432A9C87" w:rsidR="00F50513" w:rsidRPr="00F50513" w:rsidRDefault="00F50513" w:rsidP="00F50513">
      <w:pPr>
        <w:spacing w:before="100" w:beforeAutospacing="1" w:after="0" w:line="240" w:lineRule="auto"/>
        <w:outlineLvl w:val="2"/>
        <w:rPr>
          <w:rFonts w:ascii="Times New Roman" w:eastAsia="Times New Roman" w:hAnsi="Times New Roman" w:cs="Times New Roman"/>
          <w:b/>
          <w:bCs/>
          <w:color w:val="1F1F1F"/>
          <w:sz w:val="28"/>
          <w:szCs w:val="28"/>
          <w:lang w:val="kk-KZ" w:eastAsia="ru-RU"/>
        </w:rPr>
      </w:pPr>
      <w:proofErr w:type="spellStart"/>
      <w:r w:rsidRPr="00F50513">
        <w:rPr>
          <w:rFonts w:ascii="Times New Roman" w:eastAsia="Times New Roman" w:hAnsi="Times New Roman" w:cs="Times New Roman"/>
          <w:b/>
          <w:bCs/>
          <w:color w:val="1F1F1F"/>
          <w:sz w:val="28"/>
          <w:szCs w:val="28"/>
          <w:lang w:eastAsia="ru-RU"/>
        </w:rPr>
        <w:t>Күтілетін</w:t>
      </w:r>
      <w:proofErr w:type="spellEnd"/>
      <w:r w:rsidRPr="00F50513">
        <w:rPr>
          <w:rFonts w:ascii="Times New Roman" w:eastAsia="Times New Roman" w:hAnsi="Times New Roman" w:cs="Times New Roman"/>
          <w:b/>
          <w:bCs/>
          <w:color w:val="1F1F1F"/>
          <w:sz w:val="28"/>
          <w:szCs w:val="28"/>
          <w:lang w:eastAsia="ru-RU"/>
        </w:rPr>
        <w:t xml:space="preserve"> </w:t>
      </w:r>
      <w:proofErr w:type="spellStart"/>
      <w:r w:rsidRPr="00F50513">
        <w:rPr>
          <w:rFonts w:ascii="Times New Roman" w:eastAsia="Times New Roman" w:hAnsi="Times New Roman" w:cs="Times New Roman"/>
          <w:b/>
          <w:bCs/>
          <w:color w:val="1F1F1F"/>
          <w:sz w:val="28"/>
          <w:szCs w:val="28"/>
          <w:lang w:eastAsia="ru-RU"/>
        </w:rPr>
        <w:t>нәтиже</w:t>
      </w:r>
      <w:proofErr w:type="spellEnd"/>
      <w:r>
        <w:rPr>
          <w:rFonts w:ascii="Times New Roman" w:eastAsia="Times New Roman" w:hAnsi="Times New Roman" w:cs="Times New Roman"/>
          <w:b/>
          <w:bCs/>
          <w:color w:val="1F1F1F"/>
          <w:sz w:val="28"/>
          <w:szCs w:val="28"/>
          <w:lang w:val="kk-KZ" w:eastAsia="ru-RU"/>
        </w:rPr>
        <w:t>:</w:t>
      </w:r>
    </w:p>
    <w:p w14:paraId="7EA87B50" w14:textId="5FBFE53D" w:rsidR="00F50513" w:rsidRPr="00B462F3" w:rsidRDefault="00F50513" w:rsidP="00F50513">
      <w:pPr>
        <w:numPr>
          <w:ilvl w:val="0"/>
          <w:numId w:val="3"/>
        </w:numPr>
        <w:spacing w:before="100" w:beforeAutospacing="1" w:after="0" w:line="240" w:lineRule="auto"/>
        <w:rPr>
          <w:rFonts w:ascii="Times New Roman" w:eastAsia="Times New Roman" w:hAnsi="Times New Roman" w:cs="Times New Roman"/>
          <w:color w:val="1F1F1F"/>
          <w:sz w:val="28"/>
          <w:szCs w:val="28"/>
          <w:lang w:val="kk-KZ" w:eastAsia="ru-RU"/>
        </w:rPr>
      </w:pPr>
      <w:r w:rsidRPr="00B462F3">
        <w:rPr>
          <w:rFonts w:ascii="Times New Roman" w:eastAsia="Times New Roman" w:hAnsi="Times New Roman" w:cs="Times New Roman"/>
          <w:color w:val="1F1F1F"/>
          <w:sz w:val="28"/>
          <w:szCs w:val="28"/>
          <w:lang w:val="kk-KZ" w:eastAsia="ru-RU"/>
        </w:rPr>
        <w:t>Білім алушылар ветеринариялық-санитариялық сараптама жүргізудің құрал-жабдықтарымен және реактивтермен жұмыс істеуді кәсіби деңгейде меңгереді;</w:t>
      </w:r>
    </w:p>
    <w:p w14:paraId="208F9617" w14:textId="77777777" w:rsidR="00F50513" w:rsidRPr="00B462F3" w:rsidRDefault="00F50513" w:rsidP="00F50513">
      <w:pPr>
        <w:numPr>
          <w:ilvl w:val="0"/>
          <w:numId w:val="3"/>
        </w:numPr>
        <w:spacing w:before="100" w:beforeAutospacing="1" w:after="0" w:line="240" w:lineRule="auto"/>
        <w:rPr>
          <w:rFonts w:ascii="Times New Roman" w:eastAsia="Times New Roman" w:hAnsi="Times New Roman" w:cs="Times New Roman"/>
          <w:color w:val="1F1F1F"/>
          <w:sz w:val="28"/>
          <w:szCs w:val="28"/>
          <w:lang w:val="kk-KZ" w:eastAsia="ru-RU"/>
        </w:rPr>
      </w:pPr>
      <w:r w:rsidRPr="00B462F3">
        <w:rPr>
          <w:rFonts w:ascii="Times New Roman" w:eastAsia="Times New Roman" w:hAnsi="Times New Roman" w:cs="Times New Roman"/>
          <w:color w:val="1F1F1F"/>
          <w:sz w:val="28"/>
          <w:szCs w:val="28"/>
          <w:lang w:val="kk-KZ" w:eastAsia="ru-RU"/>
        </w:rPr>
        <w:t>Ет-сүт комбинацияларында, базарлардағы зертханаларда және шекаралық бақылау бекеттерінде ветеринариялық сарапшы (лаборант) ретінде дербес жұмыс істеуге қажетті практикалық біліктілік қалыптасады;</w:t>
      </w:r>
    </w:p>
    <w:p w14:paraId="3F7DA4BB" w14:textId="77777777" w:rsidR="00F50513" w:rsidRPr="00B462F3" w:rsidRDefault="00F50513" w:rsidP="00F50513">
      <w:pPr>
        <w:numPr>
          <w:ilvl w:val="0"/>
          <w:numId w:val="3"/>
        </w:numPr>
        <w:spacing w:before="100" w:beforeAutospacing="1" w:after="0" w:line="240" w:lineRule="auto"/>
        <w:rPr>
          <w:rFonts w:ascii="Times New Roman" w:eastAsia="Times New Roman" w:hAnsi="Times New Roman" w:cs="Times New Roman"/>
          <w:color w:val="1F1F1F"/>
          <w:sz w:val="28"/>
          <w:szCs w:val="28"/>
          <w:lang w:val="kk-KZ" w:eastAsia="ru-RU"/>
        </w:rPr>
      </w:pPr>
      <w:r w:rsidRPr="00B462F3">
        <w:rPr>
          <w:rFonts w:ascii="Times New Roman" w:eastAsia="Times New Roman" w:hAnsi="Times New Roman" w:cs="Times New Roman"/>
          <w:color w:val="1F1F1F"/>
          <w:sz w:val="28"/>
          <w:szCs w:val="28"/>
          <w:lang w:val="kk-KZ" w:eastAsia="ru-RU"/>
        </w:rPr>
        <w:t>Үйірме мүшелері өздерінің зерттеу жұмыстарымен республикалық ғылыми-практикалық конференцияларда, стартап жобаларда және "WorldSkills" (Ветеринария құзыреттілігі) чемпионатында жоғары нәтижелер көрсетеді.</w:t>
      </w:r>
    </w:p>
    <w:p w14:paraId="01A666CE" w14:textId="539584EA" w:rsidR="00F50513" w:rsidRPr="00F50513" w:rsidRDefault="00F50513" w:rsidP="00F50513">
      <w:pPr>
        <w:spacing w:before="100" w:beforeAutospacing="1" w:after="0" w:line="240" w:lineRule="auto"/>
        <w:ind w:firstLine="708"/>
        <w:jc w:val="both"/>
        <w:outlineLvl w:val="2"/>
        <w:rPr>
          <w:rFonts w:ascii="Times New Roman" w:eastAsia="Times New Roman" w:hAnsi="Times New Roman" w:cs="Times New Roman"/>
          <w:color w:val="1F1F1F"/>
          <w:sz w:val="28"/>
          <w:szCs w:val="28"/>
          <w:lang w:val="kk-KZ" w:eastAsia="ru-RU"/>
        </w:rPr>
      </w:pPr>
      <w:r w:rsidRPr="00B462F3">
        <w:rPr>
          <w:rFonts w:ascii="Times New Roman" w:eastAsia="Times New Roman" w:hAnsi="Times New Roman" w:cs="Times New Roman"/>
          <w:b/>
          <w:bCs/>
          <w:color w:val="1F1F1F"/>
          <w:sz w:val="28"/>
          <w:szCs w:val="28"/>
          <w:lang w:val="kk-KZ" w:eastAsia="ru-RU"/>
        </w:rPr>
        <w:t>Қорытынды</w:t>
      </w:r>
      <w:r>
        <w:rPr>
          <w:rFonts w:ascii="Times New Roman" w:eastAsia="Times New Roman" w:hAnsi="Times New Roman" w:cs="Times New Roman"/>
          <w:b/>
          <w:bCs/>
          <w:color w:val="1F1F1F"/>
          <w:sz w:val="28"/>
          <w:szCs w:val="28"/>
          <w:lang w:val="kk-KZ" w:eastAsia="ru-RU"/>
        </w:rPr>
        <w:t xml:space="preserve">. </w:t>
      </w:r>
      <w:r w:rsidRPr="00F50513">
        <w:rPr>
          <w:rFonts w:ascii="Times New Roman" w:eastAsia="Times New Roman" w:hAnsi="Times New Roman" w:cs="Times New Roman"/>
          <w:b/>
          <w:bCs/>
          <w:color w:val="1F1F1F"/>
          <w:sz w:val="28"/>
          <w:szCs w:val="28"/>
          <w:lang w:val="kk-KZ" w:eastAsia="ru-RU"/>
        </w:rPr>
        <w:t>«Ветеринариялық-санитариялық сараптау»</w:t>
      </w:r>
      <w:r w:rsidRPr="00F50513">
        <w:rPr>
          <w:rFonts w:ascii="Times New Roman" w:eastAsia="Times New Roman" w:hAnsi="Times New Roman" w:cs="Times New Roman"/>
          <w:color w:val="1F1F1F"/>
          <w:sz w:val="28"/>
          <w:szCs w:val="28"/>
          <w:lang w:val="kk-KZ" w:eastAsia="ru-RU"/>
        </w:rPr>
        <w:t xml:space="preserve"> кабинеті жанындағы үйірме </w:t>
      </w:r>
      <w:r>
        <w:rPr>
          <w:rFonts w:ascii="Times New Roman" w:eastAsia="Times New Roman" w:hAnsi="Times New Roman" w:cs="Times New Roman"/>
          <w:color w:val="1F1F1F"/>
          <w:sz w:val="28"/>
          <w:szCs w:val="28"/>
          <w:lang w:val="kk-KZ" w:eastAsia="ru-RU"/>
        </w:rPr>
        <w:t xml:space="preserve">– </w:t>
      </w:r>
      <w:r w:rsidRPr="00F50513">
        <w:rPr>
          <w:rFonts w:ascii="Times New Roman" w:eastAsia="Times New Roman" w:hAnsi="Times New Roman" w:cs="Times New Roman"/>
          <w:b/>
          <w:bCs/>
          <w:color w:val="1F1F1F"/>
          <w:sz w:val="28"/>
          <w:szCs w:val="28"/>
          <w:lang w:val="kk-KZ" w:eastAsia="ru-RU"/>
        </w:rPr>
        <w:t>«шаруашылықтан дастарқанға дейінгі»</w:t>
      </w:r>
      <w:r w:rsidRPr="00F50513">
        <w:rPr>
          <w:rFonts w:ascii="Times New Roman" w:eastAsia="Times New Roman" w:hAnsi="Times New Roman" w:cs="Times New Roman"/>
          <w:color w:val="1F1F1F"/>
          <w:sz w:val="28"/>
          <w:szCs w:val="28"/>
          <w:lang w:val="kk-KZ" w:eastAsia="ru-RU"/>
        </w:rPr>
        <w:t xml:space="preserve"> азық-түлік қауіпсіздігін қамтамасыз ететін білікті мамандарды даярлайтын негізгі орталық. Мұнда алған білім мен дағдылар </w:t>
      </w:r>
      <w:r>
        <w:rPr>
          <w:rFonts w:ascii="Times New Roman" w:eastAsia="Times New Roman" w:hAnsi="Times New Roman" w:cs="Times New Roman"/>
          <w:color w:val="1F1F1F"/>
          <w:sz w:val="28"/>
          <w:szCs w:val="28"/>
          <w:lang w:val="kk-KZ" w:eastAsia="ru-RU"/>
        </w:rPr>
        <w:t>б</w:t>
      </w:r>
      <w:r w:rsidRPr="00F50513">
        <w:rPr>
          <w:rFonts w:ascii="Times New Roman" w:eastAsia="Times New Roman" w:hAnsi="Times New Roman" w:cs="Times New Roman"/>
          <w:color w:val="1F1F1F"/>
          <w:sz w:val="28"/>
          <w:szCs w:val="28"/>
          <w:lang w:val="kk-KZ" w:eastAsia="ru-RU"/>
        </w:rPr>
        <w:t>ілім алушылардың кәсіби қырағылығын арттырып, еңбек нарығында сұранысқа ие, өз ісінің хас шебері болып шығуына кепіл болады.</w:t>
      </w:r>
    </w:p>
    <w:p w14:paraId="67C29931" w14:textId="14A829A3" w:rsidR="00F50513" w:rsidRDefault="00F50513" w:rsidP="00F50513">
      <w:pPr>
        <w:spacing w:before="100" w:beforeAutospacing="1" w:after="0" w:line="240" w:lineRule="auto"/>
        <w:rPr>
          <w:rFonts w:ascii="Times New Roman" w:eastAsia="Times New Roman" w:hAnsi="Times New Roman" w:cs="Times New Roman"/>
          <w:b/>
          <w:bCs/>
          <w:color w:val="1F1F1F"/>
          <w:sz w:val="28"/>
          <w:szCs w:val="28"/>
          <w:bdr w:val="none" w:sz="0" w:space="0" w:color="auto" w:frame="1"/>
          <w:lang w:val="kk-KZ" w:eastAsia="ru-RU"/>
        </w:rPr>
      </w:pPr>
      <w:r>
        <w:rPr>
          <w:rFonts w:ascii="Times New Roman" w:eastAsia="Times New Roman" w:hAnsi="Times New Roman" w:cs="Times New Roman"/>
          <w:b/>
          <w:bCs/>
          <w:color w:val="1F1F1F"/>
          <w:sz w:val="28"/>
          <w:szCs w:val="28"/>
          <w:bdr w:val="none" w:sz="0" w:space="0" w:color="auto" w:frame="1"/>
          <w:lang w:val="kk-KZ" w:eastAsia="ru-RU"/>
        </w:rPr>
        <w:t xml:space="preserve">Қатысушылар тізімі: </w:t>
      </w:r>
    </w:p>
    <w:p w14:paraId="59CB5CF7" w14:textId="77777777" w:rsidR="00B462F3" w:rsidRPr="00B462F3" w:rsidRDefault="00B462F3" w:rsidP="00B462F3">
      <w:pPr>
        <w:pStyle w:val="a3"/>
        <w:numPr>
          <w:ilvl w:val="0"/>
          <w:numId w:val="4"/>
        </w:numPr>
        <w:spacing w:before="100" w:beforeAutospacing="1" w:after="0" w:line="240" w:lineRule="auto"/>
        <w:rPr>
          <w:rFonts w:ascii="Times New Roman" w:eastAsia="Times New Roman" w:hAnsi="Times New Roman" w:cs="Times New Roman"/>
          <w:color w:val="1F1F1F"/>
          <w:sz w:val="28"/>
          <w:szCs w:val="28"/>
          <w:lang w:val="kk-KZ" w:eastAsia="ru-RU"/>
        </w:rPr>
      </w:pPr>
      <w:r w:rsidRPr="00B462F3">
        <w:rPr>
          <w:rFonts w:ascii="Times New Roman" w:eastAsia="Times New Roman" w:hAnsi="Times New Roman" w:cs="Times New Roman"/>
          <w:color w:val="1F1F1F"/>
          <w:sz w:val="28"/>
          <w:szCs w:val="28"/>
          <w:lang w:val="kk-KZ" w:eastAsia="ru-RU"/>
        </w:rPr>
        <w:t>Жігер Бақытнұр</w:t>
      </w:r>
    </w:p>
    <w:p w14:paraId="69BA5C00" w14:textId="019992E6" w:rsidR="00B462F3" w:rsidRPr="00B462F3" w:rsidRDefault="00B462F3" w:rsidP="00B462F3">
      <w:pPr>
        <w:pStyle w:val="a3"/>
        <w:numPr>
          <w:ilvl w:val="0"/>
          <w:numId w:val="4"/>
        </w:numPr>
        <w:spacing w:before="100" w:beforeAutospacing="1" w:after="0" w:line="240" w:lineRule="auto"/>
        <w:rPr>
          <w:rFonts w:ascii="Times New Roman" w:eastAsia="Times New Roman" w:hAnsi="Times New Roman" w:cs="Times New Roman"/>
          <w:color w:val="1F1F1F"/>
          <w:sz w:val="28"/>
          <w:szCs w:val="28"/>
          <w:lang w:val="kk-KZ" w:eastAsia="ru-RU"/>
        </w:rPr>
      </w:pPr>
      <w:r w:rsidRPr="00B462F3">
        <w:rPr>
          <w:rFonts w:ascii="Times New Roman" w:eastAsia="Times New Roman" w:hAnsi="Times New Roman" w:cs="Times New Roman"/>
          <w:color w:val="1F1F1F"/>
          <w:sz w:val="28"/>
          <w:szCs w:val="28"/>
          <w:lang w:val="kk-KZ" w:eastAsia="ru-RU"/>
        </w:rPr>
        <w:t>Канахмет Дамир Жеңісұлы</w:t>
      </w:r>
    </w:p>
    <w:p w14:paraId="2D6857E6" w14:textId="0932E523" w:rsidR="00B462F3" w:rsidRPr="00B462F3" w:rsidRDefault="00B462F3" w:rsidP="00B462F3">
      <w:pPr>
        <w:pStyle w:val="a3"/>
        <w:numPr>
          <w:ilvl w:val="0"/>
          <w:numId w:val="4"/>
        </w:numPr>
        <w:spacing w:before="100" w:beforeAutospacing="1" w:after="0" w:line="240" w:lineRule="auto"/>
        <w:rPr>
          <w:rFonts w:ascii="Times New Roman" w:eastAsia="Times New Roman" w:hAnsi="Times New Roman" w:cs="Times New Roman"/>
          <w:color w:val="1F1F1F"/>
          <w:sz w:val="28"/>
          <w:szCs w:val="28"/>
          <w:lang w:val="kk-KZ" w:eastAsia="ru-RU"/>
        </w:rPr>
      </w:pPr>
      <w:r w:rsidRPr="00B462F3">
        <w:rPr>
          <w:rFonts w:ascii="Times New Roman" w:eastAsia="Times New Roman" w:hAnsi="Times New Roman" w:cs="Times New Roman"/>
          <w:color w:val="1F1F1F"/>
          <w:sz w:val="28"/>
          <w:szCs w:val="28"/>
          <w:lang w:val="kk-KZ" w:eastAsia="ru-RU"/>
        </w:rPr>
        <w:t>Қазнабай Нұрбол Айтуғанұлы</w:t>
      </w:r>
    </w:p>
    <w:p w14:paraId="1700DB9D" w14:textId="446BBF5E" w:rsidR="00B462F3" w:rsidRPr="00B462F3" w:rsidRDefault="00B462F3" w:rsidP="00B462F3">
      <w:pPr>
        <w:pStyle w:val="a3"/>
        <w:numPr>
          <w:ilvl w:val="0"/>
          <w:numId w:val="4"/>
        </w:numPr>
        <w:spacing w:before="100" w:beforeAutospacing="1" w:after="0" w:line="240" w:lineRule="auto"/>
        <w:rPr>
          <w:rFonts w:ascii="Times New Roman" w:eastAsia="Times New Roman" w:hAnsi="Times New Roman" w:cs="Times New Roman"/>
          <w:color w:val="1F1F1F"/>
          <w:sz w:val="28"/>
          <w:szCs w:val="28"/>
          <w:lang w:val="kk-KZ" w:eastAsia="ru-RU"/>
        </w:rPr>
      </w:pPr>
      <w:r w:rsidRPr="00B462F3">
        <w:rPr>
          <w:rFonts w:ascii="Times New Roman" w:eastAsia="Times New Roman" w:hAnsi="Times New Roman" w:cs="Times New Roman"/>
          <w:color w:val="1F1F1F"/>
          <w:sz w:val="28"/>
          <w:szCs w:val="28"/>
          <w:lang w:val="kk-KZ" w:eastAsia="ru-RU"/>
        </w:rPr>
        <w:t>Қайрат Мағжан Қайратұлы</w:t>
      </w:r>
    </w:p>
    <w:p w14:paraId="16F5CD56" w14:textId="362072EE" w:rsidR="00B462F3" w:rsidRPr="00B462F3" w:rsidRDefault="00B462F3" w:rsidP="00B462F3">
      <w:pPr>
        <w:pStyle w:val="a3"/>
        <w:numPr>
          <w:ilvl w:val="0"/>
          <w:numId w:val="4"/>
        </w:numPr>
        <w:spacing w:before="100" w:beforeAutospacing="1" w:after="0" w:line="240" w:lineRule="auto"/>
        <w:rPr>
          <w:rFonts w:ascii="Times New Roman" w:eastAsia="Times New Roman" w:hAnsi="Times New Roman" w:cs="Times New Roman"/>
          <w:color w:val="1F1F1F"/>
          <w:sz w:val="28"/>
          <w:szCs w:val="28"/>
          <w:lang w:val="kk-KZ" w:eastAsia="ru-RU"/>
        </w:rPr>
      </w:pPr>
      <w:r w:rsidRPr="00B462F3">
        <w:rPr>
          <w:rFonts w:ascii="Times New Roman" w:eastAsia="Times New Roman" w:hAnsi="Times New Roman" w:cs="Times New Roman"/>
          <w:color w:val="1F1F1F"/>
          <w:sz w:val="28"/>
          <w:szCs w:val="28"/>
          <w:lang w:val="kk-KZ" w:eastAsia="ru-RU"/>
        </w:rPr>
        <w:t>Молдахметова Арай Бакбергеновна</w:t>
      </w:r>
    </w:p>
    <w:p w14:paraId="3F4559D5" w14:textId="77777777" w:rsidR="00B462F3" w:rsidRDefault="00B462F3" w:rsidP="00B462F3">
      <w:pPr>
        <w:pStyle w:val="a3"/>
        <w:numPr>
          <w:ilvl w:val="0"/>
          <w:numId w:val="4"/>
        </w:numPr>
        <w:spacing w:before="100" w:beforeAutospacing="1" w:after="0" w:line="240" w:lineRule="auto"/>
        <w:rPr>
          <w:rFonts w:ascii="Times New Roman" w:eastAsia="Times New Roman" w:hAnsi="Times New Roman" w:cs="Times New Roman"/>
          <w:color w:val="1F1F1F"/>
          <w:sz w:val="28"/>
          <w:szCs w:val="28"/>
          <w:lang w:val="kk-KZ" w:eastAsia="ru-RU"/>
        </w:rPr>
      </w:pPr>
      <w:r w:rsidRPr="00B462F3">
        <w:rPr>
          <w:rFonts w:ascii="Times New Roman" w:eastAsia="Times New Roman" w:hAnsi="Times New Roman" w:cs="Times New Roman"/>
          <w:color w:val="1F1F1F"/>
          <w:sz w:val="28"/>
          <w:szCs w:val="28"/>
          <w:lang w:val="kk-KZ" w:eastAsia="ru-RU"/>
        </w:rPr>
        <w:t>Мұқан Ерқанат Даулетұл</w:t>
      </w:r>
    </w:p>
    <w:p w14:paraId="6ED311AA" w14:textId="6D3C5993" w:rsidR="00B462F3" w:rsidRPr="00B462F3" w:rsidRDefault="00B462F3" w:rsidP="00B462F3">
      <w:pPr>
        <w:pStyle w:val="a3"/>
        <w:numPr>
          <w:ilvl w:val="0"/>
          <w:numId w:val="4"/>
        </w:numPr>
        <w:spacing w:before="100" w:beforeAutospacing="1" w:after="0" w:line="240" w:lineRule="auto"/>
        <w:rPr>
          <w:rFonts w:ascii="Times New Roman" w:eastAsia="Times New Roman" w:hAnsi="Times New Roman" w:cs="Times New Roman"/>
          <w:color w:val="1F1F1F"/>
          <w:sz w:val="28"/>
          <w:szCs w:val="28"/>
          <w:lang w:val="kk-KZ" w:eastAsia="ru-RU"/>
        </w:rPr>
      </w:pPr>
      <w:r w:rsidRPr="00B462F3">
        <w:rPr>
          <w:rFonts w:ascii="Times New Roman" w:eastAsia="Times New Roman" w:hAnsi="Times New Roman" w:cs="Times New Roman"/>
          <w:color w:val="1F1F1F"/>
          <w:sz w:val="28"/>
          <w:szCs w:val="28"/>
          <w:lang w:val="kk-KZ" w:eastAsia="ru-RU"/>
        </w:rPr>
        <w:t>Мырзабек Ақжайық Ерланұлы</w:t>
      </w:r>
    </w:p>
    <w:p w14:paraId="32599427" w14:textId="3D275EE8" w:rsidR="00B462F3" w:rsidRPr="00B462F3" w:rsidRDefault="00B462F3" w:rsidP="00B462F3">
      <w:pPr>
        <w:pStyle w:val="a3"/>
        <w:numPr>
          <w:ilvl w:val="0"/>
          <w:numId w:val="4"/>
        </w:numPr>
        <w:spacing w:before="100" w:beforeAutospacing="1" w:after="0" w:line="240" w:lineRule="auto"/>
        <w:rPr>
          <w:rFonts w:ascii="Times New Roman" w:eastAsia="Times New Roman" w:hAnsi="Times New Roman" w:cs="Times New Roman"/>
          <w:color w:val="1F1F1F"/>
          <w:sz w:val="28"/>
          <w:szCs w:val="28"/>
          <w:lang w:val="kk-KZ" w:eastAsia="ru-RU"/>
        </w:rPr>
      </w:pPr>
      <w:r w:rsidRPr="00B462F3">
        <w:rPr>
          <w:rFonts w:ascii="Times New Roman" w:eastAsia="Times New Roman" w:hAnsi="Times New Roman" w:cs="Times New Roman"/>
          <w:color w:val="1F1F1F"/>
          <w:sz w:val="28"/>
          <w:szCs w:val="28"/>
          <w:lang w:val="kk-KZ" w:eastAsia="ru-RU"/>
        </w:rPr>
        <w:t>Несіпбек Ильяс Серікханұлы</w:t>
      </w:r>
    </w:p>
    <w:p w14:paraId="31957D80" w14:textId="1C2AC37C" w:rsidR="00B462F3" w:rsidRPr="00B462F3" w:rsidRDefault="00B462F3" w:rsidP="00B462F3">
      <w:pPr>
        <w:pStyle w:val="a3"/>
        <w:numPr>
          <w:ilvl w:val="0"/>
          <w:numId w:val="4"/>
        </w:numPr>
        <w:spacing w:before="100" w:beforeAutospacing="1" w:after="0" w:line="240" w:lineRule="auto"/>
        <w:rPr>
          <w:rFonts w:ascii="Times New Roman" w:eastAsia="Times New Roman" w:hAnsi="Times New Roman" w:cs="Times New Roman"/>
          <w:color w:val="1F1F1F"/>
          <w:sz w:val="28"/>
          <w:szCs w:val="28"/>
          <w:lang w:val="kk-KZ" w:eastAsia="ru-RU"/>
        </w:rPr>
      </w:pPr>
      <w:r w:rsidRPr="00B462F3">
        <w:rPr>
          <w:rFonts w:ascii="Times New Roman" w:eastAsia="Times New Roman" w:hAnsi="Times New Roman" w:cs="Times New Roman"/>
          <w:color w:val="1F1F1F"/>
          <w:sz w:val="28"/>
          <w:szCs w:val="28"/>
          <w:lang w:val="kk-KZ" w:eastAsia="ru-RU"/>
        </w:rPr>
        <w:t>Несіпбек Мирас Серікханұлы</w:t>
      </w:r>
    </w:p>
    <w:p w14:paraId="4EFC6F77" w14:textId="35D6D25E" w:rsidR="00B462F3" w:rsidRPr="00B462F3" w:rsidRDefault="00B462F3" w:rsidP="00B462F3">
      <w:pPr>
        <w:pStyle w:val="a3"/>
        <w:numPr>
          <w:ilvl w:val="0"/>
          <w:numId w:val="4"/>
        </w:numPr>
        <w:spacing w:before="100" w:beforeAutospacing="1" w:after="0" w:line="240" w:lineRule="auto"/>
        <w:rPr>
          <w:rFonts w:ascii="Times New Roman" w:eastAsia="Times New Roman" w:hAnsi="Times New Roman" w:cs="Times New Roman"/>
          <w:color w:val="1F1F1F"/>
          <w:sz w:val="28"/>
          <w:szCs w:val="28"/>
          <w:lang w:val="kk-KZ" w:eastAsia="ru-RU"/>
        </w:rPr>
      </w:pPr>
      <w:r w:rsidRPr="00B462F3">
        <w:rPr>
          <w:rFonts w:ascii="Times New Roman" w:eastAsia="Times New Roman" w:hAnsi="Times New Roman" w:cs="Times New Roman"/>
          <w:color w:val="1F1F1F"/>
          <w:sz w:val="28"/>
          <w:szCs w:val="28"/>
          <w:lang w:val="kk-KZ" w:eastAsia="ru-RU"/>
        </w:rPr>
        <w:t>Төлеген Ердәулет Асқарұлы</w:t>
      </w:r>
    </w:p>
    <w:p w14:paraId="454D0B83" w14:textId="1549B4DE" w:rsidR="00B462F3" w:rsidRPr="00B462F3" w:rsidRDefault="00B462F3" w:rsidP="00B462F3">
      <w:pPr>
        <w:pStyle w:val="a3"/>
        <w:numPr>
          <w:ilvl w:val="0"/>
          <w:numId w:val="4"/>
        </w:numPr>
        <w:spacing w:before="100" w:beforeAutospacing="1" w:after="0" w:line="240" w:lineRule="auto"/>
        <w:rPr>
          <w:rFonts w:ascii="Times New Roman" w:eastAsia="Times New Roman" w:hAnsi="Times New Roman" w:cs="Times New Roman"/>
          <w:color w:val="1F1F1F"/>
          <w:sz w:val="28"/>
          <w:szCs w:val="28"/>
          <w:lang w:val="kk-KZ" w:eastAsia="ru-RU"/>
        </w:rPr>
      </w:pPr>
      <w:r w:rsidRPr="00B462F3">
        <w:rPr>
          <w:rFonts w:ascii="Times New Roman" w:eastAsia="Times New Roman" w:hAnsi="Times New Roman" w:cs="Times New Roman"/>
          <w:color w:val="1F1F1F"/>
          <w:sz w:val="28"/>
          <w:szCs w:val="28"/>
          <w:lang w:val="kk-KZ" w:eastAsia="ru-RU"/>
        </w:rPr>
        <w:t>Туралы Нуржан Муратұлы</w:t>
      </w:r>
    </w:p>
    <w:p w14:paraId="12521906" w14:textId="3D44B9C3" w:rsidR="00F50513" w:rsidRPr="00B462F3" w:rsidRDefault="00B462F3" w:rsidP="00B462F3">
      <w:pPr>
        <w:pStyle w:val="a3"/>
        <w:numPr>
          <w:ilvl w:val="0"/>
          <w:numId w:val="4"/>
        </w:numPr>
        <w:spacing w:before="100" w:beforeAutospacing="1" w:after="0" w:line="240" w:lineRule="auto"/>
        <w:rPr>
          <w:rFonts w:ascii="Times New Roman" w:eastAsia="Times New Roman" w:hAnsi="Times New Roman" w:cs="Times New Roman"/>
          <w:color w:val="1F1F1F"/>
          <w:sz w:val="28"/>
          <w:szCs w:val="28"/>
          <w:lang w:val="kk-KZ" w:eastAsia="ru-RU"/>
        </w:rPr>
      </w:pPr>
      <w:r w:rsidRPr="00B462F3">
        <w:rPr>
          <w:rFonts w:ascii="Times New Roman" w:eastAsia="Times New Roman" w:hAnsi="Times New Roman" w:cs="Times New Roman"/>
          <w:color w:val="1F1F1F"/>
          <w:sz w:val="28"/>
          <w:szCs w:val="28"/>
          <w:lang w:val="kk-KZ" w:eastAsia="ru-RU"/>
        </w:rPr>
        <w:t>Тұрсын Ерсін Берікұлы</w:t>
      </w:r>
    </w:p>
    <w:p w14:paraId="3DCBFF9E" w14:textId="77777777" w:rsidR="002F531B" w:rsidRPr="00F50513" w:rsidRDefault="002F531B">
      <w:pPr>
        <w:rPr>
          <w:rFonts w:ascii="Times New Roman" w:hAnsi="Times New Roman" w:cs="Times New Roman"/>
          <w:sz w:val="28"/>
          <w:szCs w:val="28"/>
        </w:rPr>
      </w:pPr>
      <w:bookmarkStart w:id="1" w:name="_GoBack"/>
      <w:bookmarkEnd w:id="1"/>
    </w:p>
    <w:sectPr w:rsidR="002F531B" w:rsidRPr="00F5051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5C96E39"/>
    <w:multiLevelType w:val="multilevel"/>
    <w:tmpl w:val="AE882D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C02382B"/>
    <w:multiLevelType w:val="multilevel"/>
    <w:tmpl w:val="F022FA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3DA421B"/>
    <w:multiLevelType w:val="hybridMultilevel"/>
    <w:tmpl w:val="B426890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98411A8"/>
    <w:multiLevelType w:val="multilevel"/>
    <w:tmpl w:val="098E0A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42FB"/>
    <w:rsid w:val="001942FB"/>
    <w:rsid w:val="002F531B"/>
    <w:rsid w:val="007F7095"/>
    <w:rsid w:val="00B462F3"/>
    <w:rsid w:val="00F505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D50D4A"/>
  <w15:chartTrackingRefBased/>
  <w15:docId w15:val="{0849C75F-202B-4E91-9E87-E63E1BF58B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462F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3395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3965380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462</Words>
  <Characters>2639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2026-06-17T05:57:00Z</dcterms:created>
  <dcterms:modified xsi:type="dcterms:W3CDTF">2026-06-17T06:33:00Z</dcterms:modified>
</cp:coreProperties>
</file>